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4B0" w:rsidRDefault="003B24B0" w:rsidP="00570009"/>
    <w:p w:rsidR="00223C2F" w:rsidRDefault="00223C2F" w:rsidP="00223C2F">
      <w:pPr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83510" cy="2528779"/>
            <wp:effectExtent l="19050" t="0" r="2540" b="0"/>
            <wp:docPr id="2" name="Рисунок 0" descr="РОССИЯ С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СИП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26" cy="25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2F" w:rsidRDefault="00223C2F" w:rsidP="00223C2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23C2F">
        <w:rPr>
          <w:rFonts w:ascii="Times New Roman" w:hAnsi="Times New Roman" w:cs="Times New Roman"/>
          <w:b/>
          <w:sz w:val="72"/>
          <w:szCs w:val="72"/>
        </w:rPr>
        <w:t>АССОЦИАЦИЯ ДОМОСТРОИТЕЛЬНЫХ ТЕХНОЛОГИЙ</w:t>
      </w:r>
    </w:p>
    <w:p w:rsidR="00223C2F" w:rsidRDefault="00223C2F" w:rsidP="00223C2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4563110" cy="3362960"/>
            <wp:effectExtent l="19050" t="0" r="8890" b="0"/>
            <wp:docPr id="3" name="Рисунок 2" descr="Коллаж дом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домов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31" cy="33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2F" w:rsidRDefault="00CD3EDD" w:rsidP="00223C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hyperlink r:id="rId9" w:history="1">
        <w:r w:rsidRPr="00316D3B">
          <w:rPr>
            <w:rStyle w:val="ac"/>
            <w:rFonts w:ascii="Times New Roman" w:hAnsi="Times New Roman" w:cs="Times New Roman"/>
            <w:b/>
            <w:sz w:val="56"/>
            <w:szCs w:val="56"/>
            <w:lang w:val="en-US"/>
          </w:rPr>
          <w:t>www</w:t>
        </w:r>
        <w:r w:rsidRPr="00316D3B">
          <w:rPr>
            <w:rStyle w:val="ac"/>
            <w:rFonts w:ascii="Times New Roman" w:hAnsi="Times New Roman" w:cs="Times New Roman"/>
            <w:b/>
            <w:sz w:val="56"/>
            <w:szCs w:val="56"/>
          </w:rPr>
          <w:t>.</w:t>
        </w:r>
        <w:proofErr w:type="spellStart"/>
        <w:r w:rsidRPr="00316D3B">
          <w:rPr>
            <w:rStyle w:val="ac"/>
            <w:rFonts w:ascii="Times New Roman" w:hAnsi="Times New Roman" w:cs="Times New Roman"/>
            <w:b/>
            <w:sz w:val="56"/>
            <w:szCs w:val="56"/>
            <w:lang w:val="en-US"/>
          </w:rPr>
          <w:t>russiasip</w:t>
        </w:r>
        <w:proofErr w:type="spellEnd"/>
        <w:r w:rsidRPr="00316D3B">
          <w:rPr>
            <w:rStyle w:val="ac"/>
            <w:rFonts w:ascii="Times New Roman" w:hAnsi="Times New Roman" w:cs="Times New Roman"/>
            <w:b/>
            <w:sz w:val="56"/>
            <w:szCs w:val="56"/>
          </w:rPr>
          <w:t>.</w:t>
        </w:r>
        <w:proofErr w:type="spellStart"/>
        <w:r w:rsidRPr="00316D3B">
          <w:rPr>
            <w:rStyle w:val="ac"/>
            <w:rFonts w:ascii="Times New Roman" w:hAnsi="Times New Roman" w:cs="Times New Roman"/>
            <w:b/>
            <w:sz w:val="56"/>
            <w:szCs w:val="56"/>
            <w:lang w:val="en-US"/>
          </w:rPr>
          <w:t>ru</w:t>
        </w:r>
        <w:proofErr w:type="spellEnd"/>
      </w:hyperlink>
    </w:p>
    <w:p w:rsidR="00CD3EDD" w:rsidRPr="00CD3EDD" w:rsidRDefault="00CD3EDD" w:rsidP="00223C2F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CD3EDD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ПРАЙС-ЛИСТ ОБОРУДОВАНИЕ</w:t>
      </w:r>
    </w:p>
    <w:tbl>
      <w:tblPr>
        <w:tblStyle w:val="ad"/>
        <w:tblW w:w="0" w:type="auto"/>
        <w:tblLayout w:type="fixed"/>
        <w:tblLook w:val="04A0"/>
      </w:tblPr>
      <w:tblGrid>
        <w:gridCol w:w="3119"/>
        <w:gridCol w:w="1418"/>
        <w:gridCol w:w="1701"/>
        <w:gridCol w:w="1559"/>
        <w:gridCol w:w="1417"/>
        <w:gridCol w:w="1525"/>
      </w:tblGrid>
      <w:tr w:rsidR="00CD3EDD" w:rsidRPr="00383F7A" w:rsidTr="00CD3EDD">
        <w:tc>
          <w:tcPr>
            <w:tcW w:w="3119" w:type="dxa"/>
          </w:tcPr>
          <w:p w:rsidR="00CD3EDD" w:rsidRPr="00CD3EDD" w:rsidRDefault="00CD3EDD" w:rsidP="00CD3ED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БАЗОВАЯ</w:t>
            </w:r>
          </w:p>
        </w:tc>
        <w:tc>
          <w:tcPr>
            <w:tcW w:w="1701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БАЗОВАЯ +</w:t>
            </w:r>
          </w:p>
        </w:tc>
        <w:tc>
          <w:tcPr>
            <w:tcW w:w="155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1417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ПОЛНАЯ</w:t>
            </w:r>
          </w:p>
        </w:tc>
        <w:tc>
          <w:tcPr>
            <w:tcW w:w="1525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ПОЛНАЯ +</w:t>
            </w:r>
          </w:p>
        </w:tc>
      </w:tr>
      <w:tr w:rsidR="00CD3EDD" w:rsidRPr="00383F7A" w:rsidTr="00CD3EDD">
        <w:tc>
          <w:tcPr>
            <w:tcW w:w="311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ВХОДНОЙ СБОРОЧНЫЙ СТОЛ</w:t>
            </w:r>
          </w:p>
        </w:tc>
        <w:tc>
          <w:tcPr>
            <w:tcW w:w="1418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525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CD3EDD" w:rsidRPr="00383F7A" w:rsidTr="00CD3EDD">
        <w:tc>
          <w:tcPr>
            <w:tcW w:w="311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ВЫХОДНОЙ РАЗГРУЗОЧНЫЙ СТОЛ</w:t>
            </w:r>
          </w:p>
        </w:tc>
        <w:tc>
          <w:tcPr>
            <w:tcW w:w="1418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525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CD3EDD" w:rsidRPr="00383F7A" w:rsidTr="00CD3EDD">
        <w:tc>
          <w:tcPr>
            <w:tcW w:w="311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УСТАНОВКА ДЛЯ НАНЕСЕНИЯ КЛЕЯ</w:t>
            </w:r>
          </w:p>
        </w:tc>
        <w:tc>
          <w:tcPr>
            <w:tcW w:w="1418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525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CD3EDD" w:rsidRPr="00383F7A" w:rsidTr="00CD3EDD">
        <w:tc>
          <w:tcPr>
            <w:tcW w:w="311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ПНЕВМАТИЧЕСКИЙ ПРЕСС</w:t>
            </w:r>
          </w:p>
        </w:tc>
        <w:tc>
          <w:tcPr>
            <w:tcW w:w="1418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525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 xml:space="preserve">+ (2 </w:t>
            </w:r>
            <w:proofErr w:type="spellStart"/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шт</w:t>
            </w:r>
            <w:proofErr w:type="spellEnd"/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</w:tr>
      <w:tr w:rsidR="00CD3EDD" w:rsidRPr="00383F7A" w:rsidTr="00CD3EDD">
        <w:tc>
          <w:tcPr>
            <w:tcW w:w="3119" w:type="dxa"/>
          </w:tcPr>
          <w:p w:rsidR="00CD3EDD" w:rsidRPr="00383F7A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F7A">
              <w:rPr>
                <w:rFonts w:ascii="Times New Roman" w:hAnsi="Times New Roman"/>
                <w:b/>
                <w:sz w:val="24"/>
                <w:szCs w:val="24"/>
              </w:rPr>
              <w:t>СТОИМОСТЬ</w:t>
            </w:r>
          </w:p>
        </w:tc>
        <w:tc>
          <w:tcPr>
            <w:tcW w:w="1418" w:type="dxa"/>
          </w:tcPr>
          <w:p w:rsidR="00CD3EDD" w:rsidRPr="00460C63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665 000</w:t>
            </w:r>
          </w:p>
        </w:tc>
        <w:tc>
          <w:tcPr>
            <w:tcW w:w="1701" w:type="dxa"/>
          </w:tcPr>
          <w:p w:rsidR="00CD3EDD" w:rsidRPr="00460C63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725 000</w:t>
            </w:r>
          </w:p>
        </w:tc>
        <w:tc>
          <w:tcPr>
            <w:tcW w:w="1559" w:type="dxa"/>
          </w:tcPr>
          <w:p w:rsidR="00CD3EDD" w:rsidRPr="00460C63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860 000</w:t>
            </w:r>
          </w:p>
        </w:tc>
        <w:tc>
          <w:tcPr>
            <w:tcW w:w="1417" w:type="dxa"/>
          </w:tcPr>
          <w:p w:rsidR="00CD3EDD" w:rsidRPr="00460C63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900 000</w:t>
            </w:r>
          </w:p>
        </w:tc>
        <w:tc>
          <w:tcPr>
            <w:tcW w:w="1525" w:type="dxa"/>
          </w:tcPr>
          <w:p w:rsidR="00CD3EDD" w:rsidRPr="00460C63" w:rsidRDefault="00CD3EDD" w:rsidP="00E42D6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1 150 000</w:t>
            </w:r>
          </w:p>
        </w:tc>
      </w:tr>
    </w:tbl>
    <w:p w:rsidR="00CD3EDD" w:rsidRPr="00383F7A" w:rsidRDefault="00CD3EDD" w:rsidP="00CD3EDD">
      <w:pPr>
        <w:rPr>
          <w:b/>
        </w:rPr>
      </w:pPr>
    </w:p>
    <w:tbl>
      <w:tblPr>
        <w:tblStyle w:val="ad"/>
        <w:tblW w:w="0" w:type="auto"/>
        <w:tblLook w:val="04A0"/>
      </w:tblPr>
      <w:tblGrid>
        <w:gridCol w:w="2802"/>
        <w:gridCol w:w="7336"/>
      </w:tblGrid>
      <w:tr w:rsidR="00CD3EDD" w:rsidRPr="00383F7A" w:rsidTr="00E42D6C">
        <w:tc>
          <w:tcPr>
            <w:tcW w:w="2802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sz w:val="24"/>
                <w:szCs w:val="24"/>
              </w:rPr>
              <w:t>БАЗОВАЯ</w:t>
            </w:r>
          </w:p>
        </w:tc>
        <w:tc>
          <w:tcPr>
            <w:tcW w:w="7336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3390900" cy="1234440"/>
                  <wp:effectExtent l="0" t="0" r="0" b="0"/>
                  <wp:docPr id="10" name="Рисунок 6" descr="Оборудование для производства СИП панелей - Комплектац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борудование для производства СИП панелей - Комплектац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553" cy="123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EDD" w:rsidRPr="00383F7A" w:rsidTr="00E42D6C">
        <w:tc>
          <w:tcPr>
            <w:tcW w:w="2802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sz w:val="24"/>
                <w:szCs w:val="24"/>
              </w:rPr>
              <w:t>БАЗОВАЯ+</w:t>
            </w:r>
          </w:p>
        </w:tc>
        <w:tc>
          <w:tcPr>
            <w:tcW w:w="7336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3566160" cy="1217719"/>
                  <wp:effectExtent l="0" t="0" r="0" b="0"/>
                  <wp:docPr id="18" name="Рисунок 9" descr="Оборудование для производства СИП панелей - Комплектаци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борудование для производства СИП панелей - Комплектаци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314" cy="122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EDD" w:rsidRPr="00383F7A" w:rsidTr="00E42D6C">
        <w:tc>
          <w:tcPr>
            <w:tcW w:w="2802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sz w:val="24"/>
                <w:szCs w:val="24"/>
              </w:rPr>
              <w:t>СТАНДАРТ</w:t>
            </w:r>
          </w:p>
        </w:tc>
        <w:tc>
          <w:tcPr>
            <w:tcW w:w="7336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4160520" cy="1363980"/>
                  <wp:effectExtent l="0" t="0" r="0" b="0"/>
                  <wp:docPr id="28" name="Рисунок 12" descr="Оборудование для производства СИП панелей - Комплектация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борудование для производства СИП панелей - Комплектация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647" cy="13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EDD" w:rsidRPr="00383F7A" w:rsidTr="00E42D6C">
        <w:trPr>
          <w:trHeight w:val="2044"/>
        </w:trPr>
        <w:tc>
          <w:tcPr>
            <w:tcW w:w="2802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sz w:val="24"/>
                <w:szCs w:val="24"/>
              </w:rPr>
              <w:t>ПОЛНАЯ</w:t>
            </w:r>
          </w:p>
        </w:tc>
        <w:tc>
          <w:tcPr>
            <w:tcW w:w="7336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3467100" cy="1269450"/>
                  <wp:effectExtent l="0" t="0" r="0" b="0"/>
                  <wp:docPr id="29" name="Рисунок 15" descr="Оборудование для производства СИП панелей - Комплектация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борудование для производства СИП панелей - Комплектация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260" cy="127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EDD" w:rsidRPr="00383F7A" w:rsidTr="00E42D6C">
        <w:trPr>
          <w:trHeight w:val="1934"/>
        </w:trPr>
        <w:tc>
          <w:tcPr>
            <w:tcW w:w="2802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</w:p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sz w:val="24"/>
                <w:szCs w:val="24"/>
              </w:rPr>
              <w:t>ПОЛНАЯ+</w:t>
            </w:r>
          </w:p>
        </w:tc>
        <w:tc>
          <w:tcPr>
            <w:tcW w:w="7336" w:type="dxa"/>
          </w:tcPr>
          <w:p w:rsidR="00CD3EDD" w:rsidRPr="00383F7A" w:rsidRDefault="00CD3EDD" w:rsidP="00E42D6C">
            <w:pPr>
              <w:jc w:val="center"/>
              <w:rPr>
                <w:b/>
                <w:sz w:val="24"/>
                <w:szCs w:val="24"/>
              </w:rPr>
            </w:pPr>
            <w:r w:rsidRPr="00383F7A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3604260" cy="1387561"/>
                  <wp:effectExtent l="0" t="0" r="0" b="0"/>
                  <wp:docPr id="30" name="Рисунок 18" descr="Оборудование для производства СИП панелей - Комплектация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Оборудование для производства СИП панелей - Комплектация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740" cy="138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EDD" w:rsidRDefault="00CD3EDD" w:rsidP="00CD3E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D3EDD" w:rsidRPr="00CD3EDD" w:rsidRDefault="00CD3EDD" w:rsidP="00CD3EDD">
      <w:pPr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bCs/>
          <w:sz w:val="48"/>
          <w:szCs w:val="48"/>
          <w:u w:val="single"/>
        </w:rPr>
        <w:lastRenderedPageBreak/>
        <w:t>ОПИСАНИЕ ОБОРУДОВАНИЯ</w:t>
      </w:r>
    </w:p>
    <w:p w:rsidR="00CD3EDD" w:rsidRPr="00CD3EDD" w:rsidRDefault="00CD3EDD" w:rsidP="00CD3EDD">
      <w:pPr>
        <w:rPr>
          <w:rFonts w:ascii="Times New Roman" w:hAnsi="Times New Roman" w:cs="Times New Roman"/>
          <w:b/>
          <w:sz w:val="32"/>
          <w:szCs w:val="32"/>
        </w:rPr>
      </w:pPr>
      <w:r w:rsidRPr="00CD3EDD">
        <w:rPr>
          <w:rFonts w:ascii="Times New Roman" w:hAnsi="Times New Roman" w:cs="Times New Roman"/>
          <w:b/>
          <w:sz w:val="32"/>
          <w:szCs w:val="32"/>
        </w:rPr>
        <w:t>Входной сборочный стол оборудован упорами для взаимного позиционирования частей панели относительно друг друга. Так же на стол установлен комплект не приводных конвейерных роликов для перемещения собранных панелей в пресс. </w:t>
      </w:r>
    </w:p>
    <w:p w:rsidR="00CD3EDD" w:rsidRPr="00CD3EDD" w:rsidRDefault="00CD3EDD" w:rsidP="00CD3EDD">
      <w:pPr>
        <w:rPr>
          <w:rFonts w:ascii="Times New Roman" w:hAnsi="Times New Roman" w:cs="Times New Roman"/>
          <w:b/>
          <w:sz w:val="32"/>
          <w:szCs w:val="32"/>
        </w:rPr>
      </w:pPr>
      <w:r w:rsidRPr="00CD3EDD">
        <w:rPr>
          <w:rFonts w:ascii="Times New Roman" w:hAnsi="Times New Roman" w:cs="Times New Roman"/>
          <w:b/>
          <w:sz w:val="32"/>
          <w:szCs w:val="32"/>
        </w:rPr>
        <w:t>Пресс пневматический. На нижние балки каркаса установлен</w:t>
      </w:r>
      <w:r w:rsidR="003D4BE3">
        <w:rPr>
          <w:rFonts w:ascii="Times New Roman" w:hAnsi="Times New Roman" w:cs="Times New Roman"/>
          <w:b/>
          <w:sz w:val="32"/>
          <w:szCs w:val="32"/>
        </w:rPr>
        <w:t xml:space="preserve">ы </w:t>
      </w:r>
      <w:r w:rsidRPr="00CD3EDD">
        <w:rPr>
          <w:rFonts w:ascii="Times New Roman" w:hAnsi="Times New Roman" w:cs="Times New Roman"/>
          <w:b/>
          <w:sz w:val="32"/>
          <w:szCs w:val="32"/>
        </w:rPr>
        <w:t>силовы</w:t>
      </w:r>
      <w:r w:rsidR="003D4BE3">
        <w:rPr>
          <w:rFonts w:ascii="Times New Roman" w:hAnsi="Times New Roman" w:cs="Times New Roman"/>
          <w:b/>
          <w:sz w:val="32"/>
          <w:szCs w:val="32"/>
        </w:rPr>
        <w:t>е</w:t>
      </w:r>
      <w:r w:rsidRPr="00CD3EDD">
        <w:rPr>
          <w:rFonts w:ascii="Times New Roman" w:hAnsi="Times New Roman" w:cs="Times New Roman"/>
          <w:b/>
          <w:sz w:val="32"/>
          <w:szCs w:val="32"/>
        </w:rPr>
        <w:t xml:space="preserve"> пневматически</w:t>
      </w:r>
      <w:r w:rsidR="003D4BE3">
        <w:rPr>
          <w:rFonts w:ascii="Times New Roman" w:hAnsi="Times New Roman" w:cs="Times New Roman"/>
          <w:b/>
          <w:sz w:val="32"/>
          <w:szCs w:val="32"/>
        </w:rPr>
        <w:t>е</w:t>
      </w:r>
      <w:r w:rsidRPr="00CD3EDD">
        <w:rPr>
          <w:rFonts w:ascii="Times New Roman" w:hAnsi="Times New Roman" w:cs="Times New Roman"/>
          <w:b/>
          <w:sz w:val="32"/>
          <w:szCs w:val="32"/>
        </w:rPr>
        <w:t xml:space="preserve"> элемент</w:t>
      </w:r>
      <w:r w:rsidR="003D4BE3">
        <w:rPr>
          <w:rFonts w:ascii="Times New Roman" w:hAnsi="Times New Roman" w:cs="Times New Roman"/>
          <w:b/>
          <w:sz w:val="32"/>
          <w:szCs w:val="32"/>
        </w:rPr>
        <w:t>ы</w:t>
      </w:r>
      <w:r w:rsidRPr="00CD3EDD">
        <w:rPr>
          <w:rFonts w:ascii="Times New Roman" w:hAnsi="Times New Roman" w:cs="Times New Roman"/>
          <w:b/>
          <w:sz w:val="32"/>
          <w:szCs w:val="32"/>
        </w:rPr>
        <w:t xml:space="preserve">, на которых лежит пресс-платформа, </w:t>
      </w:r>
      <w:proofErr w:type="gramStart"/>
      <w:r w:rsidRPr="00CD3EDD">
        <w:rPr>
          <w:rFonts w:ascii="Times New Roman" w:hAnsi="Times New Roman" w:cs="Times New Roman"/>
          <w:b/>
          <w:sz w:val="32"/>
          <w:szCs w:val="32"/>
        </w:rPr>
        <w:t>поднимающаяся</w:t>
      </w:r>
      <w:proofErr w:type="gramEnd"/>
      <w:r w:rsidRPr="00CD3EDD">
        <w:rPr>
          <w:rFonts w:ascii="Times New Roman" w:hAnsi="Times New Roman" w:cs="Times New Roman"/>
          <w:b/>
          <w:sz w:val="32"/>
          <w:szCs w:val="32"/>
        </w:rPr>
        <w:t xml:space="preserve"> при прессовании. На раму пресса установлен комплект направляющих роликов для перемещения панелей.</w:t>
      </w:r>
    </w:p>
    <w:p w:rsidR="00CD3EDD" w:rsidRPr="00CD3EDD" w:rsidRDefault="00CD3EDD" w:rsidP="00CD3EDD">
      <w:pPr>
        <w:rPr>
          <w:rFonts w:ascii="Times New Roman" w:hAnsi="Times New Roman" w:cs="Times New Roman"/>
          <w:b/>
          <w:sz w:val="32"/>
          <w:szCs w:val="32"/>
        </w:rPr>
      </w:pPr>
      <w:r w:rsidRPr="00CD3EDD">
        <w:rPr>
          <w:rFonts w:ascii="Times New Roman" w:hAnsi="Times New Roman" w:cs="Times New Roman"/>
          <w:b/>
          <w:sz w:val="32"/>
          <w:szCs w:val="32"/>
        </w:rPr>
        <w:t xml:space="preserve">Выходной разгрузочный стол по конструкции аналогичен </w:t>
      </w:r>
      <w:r w:rsidR="003D4B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D3EDD">
        <w:rPr>
          <w:rFonts w:ascii="Times New Roman" w:hAnsi="Times New Roman" w:cs="Times New Roman"/>
          <w:b/>
          <w:sz w:val="32"/>
          <w:szCs w:val="32"/>
        </w:rPr>
        <w:t>входному сборочному столу.</w:t>
      </w:r>
    </w:p>
    <w:p w:rsidR="00CD3EDD" w:rsidRPr="003D4BE3" w:rsidRDefault="003D4BE3" w:rsidP="003D4BE3">
      <w:pPr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bCs/>
          <w:sz w:val="48"/>
          <w:szCs w:val="48"/>
          <w:u w:val="single"/>
        </w:rPr>
        <w:t>ТЕХНОЛОГИЧЕСКИЙ ПРОЦЕСС</w:t>
      </w:r>
    </w:p>
    <w:p w:rsidR="00CD3EDD" w:rsidRPr="00CD3EDD" w:rsidRDefault="00CD3EDD" w:rsidP="00CD3EDD">
      <w:pPr>
        <w:rPr>
          <w:rFonts w:ascii="Times New Roman" w:hAnsi="Times New Roman" w:cs="Times New Roman"/>
          <w:b/>
          <w:sz w:val="32"/>
          <w:szCs w:val="32"/>
        </w:rPr>
      </w:pPr>
      <w:r w:rsidRPr="00CD3EDD">
        <w:rPr>
          <w:rFonts w:ascii="Times New Roman" w:hAnsi="Times New Roman" w:cs="Times New Roman"/>
          <w:b/>
          <w:sz w:val="32"/>
          <w:szCs w:val="32"/>
        </w:rPr>
        <w:t>Лист OSB укладыв</w:t>
      </w:r>
      <w:r w:rsidR="003D4BE3">
        <w:rPr>
          <w:rFonts w:ascii="Times New Roman" w:hAnsi="Times New Roman" w:cs="Times New Roman"/>
          <w:b/>
          <w:sz w:val="32"/>
          <w:szCs w:val="32"/>
        </w:rPr>
        <w:t>ается на входной сборочный стол</w:t>
      </w:r>
      <w:r w:rsidRPr="00CD3EDD">
        <w:rPr>
          <w:rFonts w:ascii="Times New Roman" w:hAnsi="Times New Roman" w:cs="Times New Roman"/>
          <w:b/>
          <w:sz w:val="32"/>
          <w:szCs w:val="32"/>
        </w:rPr>
        <w:t>, на который при помощи установки для нанесения клея наносится клей. Далее</w:t>
      </w:r>
      <w:r w:rsidR="003D4BE3">
        <w:rPr>
          <w:rFonts w:ascii="Times New Roman" w:hAnsi="Times New Roman" w:cs="Times New Roman"/>
          <w:b/>
          <w:sz w:val="32"/>
          <w:szCs w:val="32"/>
        </w:rPr>
        <w:t xml:space="preserve"> укладывается </w:t>
      </w:r>
      <w:r w:rsidRPr="00CD3EDD">
        <w:rPr>
          <w:rFonts w:ascii="Times New Roman" w:hAnsi="Times New Roman" w:cs="Times New Roman"/>
          <w:b/>
          <w:sz w:val="32"/>
          <w:szCs w:val="32"/>
        </w:rPr>
        <w:t xml:space="preserve"> лист </w:t>
      </w:r>
      <w:proofErr w:type="spellStart"/>
      <w:r w:rsidRPr="00CD3EDD">
        <w:rPr>
          <w:rFonts w:ascii="Times New Roman" w:hAnsi="Times New Roman" w:cs="Times New Roman"/>
          <w:b/>
          <w:sz w:val="32"/>
          <w:szCs w:val="32"/>
        </w:rPr>
        <w:t>пенополи</w:t>
      </w:r>
      <w:r w:rsidR="003D4BE3">
        <w:rPr>
          <w:rFonts w:ascii="Times New Roman" w:hAnsi="Times New Roman" w:cs="Times New Roman"/>
          <w:b/>
          <w:sz w:val="32"/>
          <w:szCs w:val="32"/>
        </w:rPr>
        <w:t>сти</w:t>
      </w:r>
      <w:r w:rsidRPr="00CD3EDD">
        <w:rPr>
          <w:rFonts w:ascii="Times New Roman" w:hAnsi="Times New Roman" w:cs="Times New Roman"/>
          <w:b/>
          <w:sz w:val="32"/>
          <w:szCs w:val="32"/>
        </w:rPr>
        <w:t>рола</w:t>
      </w:r>
      <w:proofErr w:type="spellEnd"/>
      <w:r w:rsidRPr="00CD3E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D4BE3">
        <w:rPr>
          <w:rFonts w:ascii="Times New Roman" w:hAnsi="Times New Roman" w:cs="Times New Roman"/>
          <w:b/>
          <w:sz w:val="32"/>
          <w:szCs w:val="32"/>
        </w:rPr>
        <w:t>и наносится клей</w:t>
      </w:r>
      <w:r w:rsidRPr="00CD3EDD">
        <w:rPr>
          <w:rFonts w:ascii="Times New Roman" w:hAnsi="Times New Roman" w:cs="Times New Roman"/>
          <w:b/>
          <w:sz w:val="32"/>
          <w:szCs w:val="32"/>
        </w:rPr>
        <w:t xml:space="preserve">. Сверху укладывается второй лист облицовки OSB и сборка первой панели на этом заканчивается. Цикл сборки панелей повторяется. </w:t>
      </w:r>
      <w:r w:rsidR="003D4BE3">
        <w:rPr>
          <w:rFonts w:ascii="Times New Roman" w:hAnsi="Times New Roman" w:cs="Times New Roman"/>
          <w:b/>
          <w:sz w:val="32"/>
          <w:szCs w:val="32"/>
        </w:rPr>
        <w:t xml:space="preserve">На нанесенный клей наносится пар во всех циклах. </w:t>
      </w:r>
      <w:r w:rsidRPr="00CD3EDD">
        <w:rPr>
          <w:rFonts w:ascii="Times New Roman" w:hAnsi="Times New Roman" w:cs="Times New Roman"/>
          <w:b/>
          <w:sz w:val="32"/>
          <w:szCs w:val="32"/>
        </w:rPr>
        <w:t xml:space="preserve">Штабель собранных панелей перемещают в пневматический пресс на период полной полимеризации клея (время полимеризации зависит от </w:t>
      </w:r>
      <w:r w:rsidR="003D4BE3">
        <w:rPr>
          <w:rFonts w:ascii="Times New Roman" w:hAnsi="Times New Roman" w:cs="Times New Roman"/>
          <w:b/>
          <w:sz w:val="32"/>
          <w:szCs w:val="32"/>
        </w:rPr>
        <w:t>температуры, влажности помещения</w:t>
      </w:r>
      <w:r w:rsidRPr="00CD3EDD">
        <w:rPr>
          <w:rFonts w:ascii="Times New Roman" w:hAnsi="Times New Roman" w:cs="Times New Roman"/>
          <w:b/>
          <w:sz w:val="32"/>
          <w:szCs w:val="32"/>
        </w:rPr>
        <w:t xml:space="preserve">). </w:t>
      </w:r>
      <w:r w:rsidR="003D4B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D3EDD">
        <w:rPr>
          <w:rFonts w:ascii="Times New Roman" w:hAnsi="Times New Roman" w:cs="Times New Roman"/>
          <w:b/>
          <w:sz w:val="32"/>
          <w:szCs w:val="32"/>
        </w:rPr>
        <w:t xml:space="preserve">Пока партия панелей находится в прессе, собирается следующая партия панелей. </w:t>
      </w:r>
      <w:proofErr w:type="spellStart"/>
      <w:r w:rsidRPr="00CD3EDD">
        <w:rPr>
          <w:rFonts w:ascii="Times New Roman" w:hAnsi="Times New Roman" w:cs="Times New Roman"/>
          <w:b/>
          <w:sz w:val="32"/>
          <w:szCs w:val="32"/>
        </w:rPr>
        <w:t>Штабель</w:t>
      </w:r>
      <w:proofErr w:type="spellEnd"/>
      <w:r w:rsidRPr="00CD3ED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D3EDD">
        <w:rPr>
          <w:rFonts w:ascii="Times New Roman" w:hAnsi="Times New Roman" w:cs="Times New Roman"/>
          <w:b/>
          <w:sz w:val="32"/>
          <w:szCs w:val="32"/>
        </w:rPr>
        <w:t>готовых</w:t>
      </w:r>
      <w:proofErr w:type="spellEnd"/>
      <w:r w:rsidRPr="00CD3ED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D3EDD">
        <w:rPr>
          <w:rFonts w:ascii="Times New Roman" w:hAnsi="Times New Roman" w:cs="Times New Roman"/>
          <w:b/>
          <w:sz w:val="32"/>
          <w:szCs w:val="32"/>
        </w:rPr>
        <w:t>панелей</w:t>
      </w:r>
      <w:proofErr w:type="spellEnd"/>
      <w:r w:rsidRPr="00CD3ED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D3EDD">
        <w:rPr>
          <w:rFonts w:ascii="Times New Roman" w:hAnsi="Times New Roman" w:cs="Times New Roman"/>
          <w:b/>
          <w:sz w:val="32"/>
          <w:szCs w:val="32"/>
        </w:rPr>
        <w:t>перемещают</w:t>
      </w:r>
      <w:proofErr w:type="spellEnd"/>
      <w:r w:rsidRPr="00CD3EDD">
        <w:rPr>
          <w:rFonts w:ascii="Times New Roman" w:hAnsi="Times New Roman" w:cs="Times New Roman"/>
          <w:b/>
          <w:sz w:val="32"/>
          <w:szCs w:val="32"/>
        </w:rPr>
        <w:t xml:space="preserve"> на выходной разгрузочный </w:t>
      </w:r>
      <w:proofErr w:type="spellStart"/>
      <w:r w:rsidRPr="00CD3EDD">
        <w:rPr>
          <w:rFonts w:ascii="Times New Roman" w:hAnsi="Times New Roman" w:cs="Times New Roman"/>
          <w:b/>
          <w:sz w:val="32"/>
          <w:szCs w:val="32"/>
        </w:rPr>
        <w:t>стол.</w:t>
      </w:r>
      <w:proofErr w:type="spellEnd"/>
    </w:p>
    <w:p w:rsidR="003D4BE3" w:rsidRPr="003D4BE3" w:rsidRDefault="003D4BE3" w:rsidP="003D4BE3">
      <w:pPr>
        <w:jc w:val="center"/>
        <w:rPr>
          <w:rStyle w:val="aa"/>
          <w:rFonts w:ascii="Times New Roman" w:hAnsi="Times New Roman" w:cs="Times New Roman"/>
          <w:sz w:val="48"/>
          <w:szCs w:val="48"/>
          <w:u w:val="single"/>
          <w:bdr w:val="none" w:sz="0" w:space="0" w:color="auto" w:frame="1"/>
        </w:rPr>
      </w:pPr>
      <w:r>
        <w:rPr>
          <w:rStyle w:val="aa"/>
          <w:rFonts w:ascii="Times New Roman" w:hAnsi="Times New Roman" w:cs="Times New Roman"/>
          <w:sz w:val="48"/>
          <w:szCs w:val="48"/>
          <w:u w:val="single"/>
          <w:bdr w:val="none" w:sz="0" w:space="0" w:color="auto" w:frame="1"/>
        </w:rPr>
        <w:t xml:space="preserve">СРОКИ И УСЛОВИЯ ИЗГОТОВЛЕНИЯ </w:t>
      </w:r>
    </w:p>
    <w:p w:rsidR="003D4BE3" w:rsidRDefault="003D4BE3" w:rsidP="00CD3EDD">
      <w:pPr>
        <w:rPr>
          <w:rStyle w:val="aa"/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Style w:val="aa"/>
          <w:rFonts w:ascii="Times New Roman" w:hAnsi="Times New Roman" w:cs="Times New Roman"/>
          <w:sz w:val="32"/>
          <w:szCs w:val="32"/>
          <w:bdr w:val="none" w:sz="0" w:space="0" w:color="auto" w:frame="1"/>
        </w:rPr>
        <w:t>Срок изготовления: о</w:t>
      </w:r>
      <w:r w:rsidR="00CD3EDD" w:rsidRPr="00CD3EDD">
        <w:rPr>
          <w:rStyle w:val="aa"/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т 25 рабочих дней со дня поступления  </w:t>
      </w:r>
      <w:r>
        <w:rPr>
          <w:rStyle w:val="aa"/>
          <w:rFonts w:ascii="Times New Roman" w:hAnsi="Times New Roman" w:cs="Times New Roman"/>
          <w:sz w:val="32"/>
          <w:szCs w:val="32"/>
          <w:bdr w:val="none" w:sz="0" w:space="0" w:color="auto" w:frame="1"/>
        </w:rPr>
        <w:t>оплаты</w:t>
      </w:r>
      <w:r w:rsidR="00CD3EDD" w:rsidRPr="00CD3EDD">
        <w:rPr>
          <w:rStyle w:val="aa"/>
          <w:rFonts w:ascii="Times New Roman" w:hAnsi="Times New Roman" w:cs="Times New Roman"/>
          <w:sz w:val="32"/>
          <w:szCs w:val="32"/>
          <w:bdr w:val="none" w:sz="0" w:space="0" w:color="auto" w:frame="1"/>
        </w:rPr>
        <w:t>.</w:t>
      </w:r>
    </w:p>
    <w:p w:rsidR="00CD3EDD" w:rsidRPr="00CD3EDD" w:rsidRDefault="00CD3EDD" w:rsidP="00CD3EDD">
      <w:pPr>
        <w:rPr>
          <w:rFonts w:ascii="Times New Roman" w:hAnsi="Times New Roman" w:cs="Times New Roman"/>
          <w:b/>
          <w:color w:val="666666"/>
          <w:sz w:val="32"/>
          <w:szCs w:val="32"/>
        </w:rPr>
      </w:pPr>
      <w:r w:rsidRPr="00CD3EDD">
        <w:rPr>
          <w:rStyle w:val="aa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Стоимость доставки обо</w:t>
      </w:r>
      <w:r w:rsidR="003D4BE3">
        <w:rPr>
          <w:rStyle w:val="aa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рудования из города Самара оплачивае</w:t>
      </w:r>
      <w:r w:rsidRPr="00CD3EDD">
        <w:rPr>
          <w:rStyle w:val="aa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тся Заказчиком.</w:t>
      </w:r>
    </w:p>
    <w:p w:rsidR="00CD3EDD" w:rsidRPr="00CD3EDD" w:rsidRDefault="00CD3EDD" w:rsidP="00CD3ED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3EDD" w:rsidRDefault="00CD3EDD" w:rsidP="003D4BE3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D3EDD" w:rsidRDefault="00CD3EDD" w:rsidP="00CD3EDD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D3EDD" w:rsidRDefault="00CD3EDD" w:rsidP="00CD3EDD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ВМЕСТЕ МЫ МОЖЕМ МНОГОЕ!</w:t>
      </w:r>
    </w:p>
    <w:p w:rsidR="00CD3EDD" w:rsidRDefault="00CD3EDD" w:rsidP="00C96E1C">
      <w:pPr>
        <w:rPr>
          <w:rFonts w:ascii="Times New Roman" w:hAnsi="Times New Roman" w:cs="Times New Roman"/>
          <w:b/>
          <w:sz w:val="32"/>
          <w:szCs w:val="32"/>
        </w:rPr>
      </w:pPr>
    </w:p>
    <w:p w:rsidR="00C96E1C" w:rsidRDefault="00C96E1C" w:rsidP="00C96E1C">
      <w:pPr>
        <w:rPr>
          <w:rFonts w:ascii="Times New Roman" w:hAnsi="Times New Roman" w:cs="Times New Roman"/>
          <w:b/>
          <w:sz w:val="32"/>
          <w:szCs w:val="32"/>
        </w:rPr>
      </w:pPr>
      <w:r w:rsidRPr="00C96E1C">
        <w:rPr>
          <w:rFonts w:ascii="Times New Roman" w:hAnsi="Times New Roman" w:cs="Times New Roman"/>
          <w:b/>
          <w:sz w:val="32"/>
          <w:szCs w:val="32"/>
        </w:rPr>
        <w:t>АССОЦИАЦИЯ ДОМОСТРОИТЕЛЬНЫХ ТЕХНОЛОГИЙ</w:t>
      </w:r>
    </w:p>
    <w:p w:rsidR="00C96E1C" w:rsidRDefault="00C96E1C" w:rsidP="00C96E1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 Самара, ул. 22 партсъезда, д.46</w:t>
      </w:r>
    </w:p>
    <w:p w:rsidR="00C96E1C" w:rsidRPr="00483939" w:rsidRDefault="008544CE" w:rsidP="00C96E1C">
      <w:pPr>
        <w:rPr>
          <w:rFonts w:ascii="Times New Roman" w:hAnsi="Times New Roman" w:cs="Times New Roman"/>
          <w:b/>
          <w:sz w:val="32"/>
          <w:szCs w:val="32"/>
        </w:rPr>
      </w:pPr>
      <w:hyperlink r:id="rId15" w:history="1"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www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russiasip</w:t>
        </w:r>
        <w:proofErr w:type="spellEnd"/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</w:p>
    <w:p w:rsidR="00483939" w:rsidRPr="00CD3EDD" w:rsidRDefault="008544CE" w:rsidP="00C96E1C">
      <w:pPr>
        <w:rPr>
          <w:rFonts w:ascii="Times New Roman" w:hAnsi="Times New Roman" w:cs="Times New Roman"/>
          <w:b/>
          <w:sz w:val="32"/>
          <w:szCs w:val="32"/>
        </w:rPr>
      </w:pPr>
      <w:hyperlink r:id="rId16" w:history="1"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russiasip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</w:rPr>
          <w:t>@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</w:rPr>
          <w:t>.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</w:p>
    <w:p w:rsidR="00483939" w:rsidRDefault="00483939" w:rsidP="00C96E1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т. 8-846-231-40-28</w:t>
      </w:r>
    </w:p>
    <w:p w:rsidR="00CD3EDD" w:rsidRDefault="00CD3EDD" w:rsidP="00C96E1C">
      <w:pPr>
        <w:rPr>
          <w:rFonts w:ascii="Times New Roman" w:hAnsi="Times New Roman" w:cs="Times New Roman"/>
          <w:b/>
          <w:sz w:val="32"/>
          <w:szCs w:val="32"/>
        </w:rPr>
      </w:pPr>
    </w:p>
    <w:p w:rsidR="00483939" w:rsidRPr="00483939" w:rsidRDefault="00483939" w:rsidP="00C96E1C">
      <w:pPr>
        <w:rPr>
          <w:rFonts w:ascii="Times New Roman" w:hAnsi="Times New Roman" w:cs="Times New Roman"/>
          <w:b/>
          <w:sz w:val="32"/>
          <w:szCs w:val="32"/>
        </w:rPr>
      </w:pPr>
    </w:p>
    <w:sectPr w:rsidR="00483939" w:rsidRPr="00483939" w:rsidSect="0098176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0" w:right="566" w:bottom="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009" w:rsidRDefault="00570009" w:rsidP="00570009">
      <w:pPr>
        <w:spacing w:after="0" w:line="240" w:lineRule="auto"/>
      </w:pPr>
      <w:r>
        <w:separator/>
      </w:r>
    </w:p>
  </w:endnote>
  <w:endnote w:type="continuationSeparator" w:id="1">
    <w:p w:rsidR="00570009" w:rsidRDefault="00570009" w:rsidP="00570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57000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57000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57000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009" w:rsidRDefault="00570009" w:rsidP="00570009">
      <w:pPr>
        <w:spacing w:after="0" w:line="240" w:lineRule="auto"/>
      </w:pPr>
      <w:r>
        <w:separator/>
      </w:r>
    </w:p>
  </w:footnote>
  <w:footnote w:type="continuationSeparator" w:id="1">
    <w:p w:rsidR="00570009" w:rsidRDefault="00570009" w:rsidP="00570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8544C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9688" o:spid="_x0000_s2056" type="#_x0000_t75" style="position:absolute;margin-left:0;margin-top:0;width:1425pt;height:2280pt;z-index:-251657216;mso-position-horizontal:center;mso-position-horizontal-relative:margin;mso-position-vertical:center;mso-position-vertical-relative:margin" o:allowincell="f">
          <v:imagedata r:id="rId1" o:title="фон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8544C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9689" o:spid="_x0000_s2057" type="#_x0000_t75" style="position:absolute;margin-left:0;margin-top:0;width:1425pt;height:2280pt;z-index:-251656192;mso-position-horizontal:center;mso-position-horizontal-relative:margin;mso-position-vertical:center;mso-position-vertical-relative:margin" o:allowincell="f">
          <v:imagedata r:id="rId1" o:title="фон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8544C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9687" o:spid="_x0000_s2055" type="#_x0000_t75" style="position:absolute;margin-left:0;margin-top:0;width:1425pt;height:2280pt;z-index:-251658240;mso-position-horizontal:center;mso-position-horizontal-relative:margin;mso-position-vertical:center;mso-position-vertical-relative:margin" o:allowincell="f">
          <v:imagedata r:id="rId1" o:title="фон 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70009"/>
    <w:rsid w:val="00223C2F"/>
    <w:rsid w:val="0036676D"/>
    <w:rsid w:val="003B24B0"/>
    <w:rsid w:val="003D4BE3"/>
    <w:rsid w:val="003D7D49"/>
    <w:rsid w:val="00406CF4"/>
    <w:rsid w:val="00483939"/>
    <w:rsid w:val="00570009"/>
    <w:rsid w:val="00767E3D"/>
    <w:rsid w:val="008544CE"/>
    <w:rsid w:val="009664E3"/>
    <w:rsid w:val="00981766"/>
    <w:rsid w:val="009842F7"/>
    <w:rsid w:val="00C96E1C"/>
    <w:rsid w:val="00CD3EDD"/>
    <w:rsid w:val="00CE273B"/>
    <w:rsid w:val="00DB5A6F"/>
    <w:rsid w:val="00F1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4B0"/>
  </w:style>
  <w:style w:type="paragraph" w:styleId="1">
    <w:name w:val="heading 1"/>
    <w:basedOn w:val="a"/>
    <w:next w:val="a"/>
    <w:link w:val="10"/>
    <w:uiPriority w:val="9"/>
    <w:qFormat/>
    <w:rsid w:val="00570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D3E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57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0009"/>
  </w:style>
  <w:style w:type="paragraph" w:styleId="a5">
    <w:name w:val="footer"/>
    <w:basedOn w:val="a"/>
    <w:link w:val="a6"/>
    <w:uiPriority w:val="99"/>
    <w:semiHidden/>
    <w:unhideWhenUsed/>
    <w:rsid w:val="0057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0009"/>
  </w:style>
  <w:style w:type="paragraph" w:styleId="a7">
    <w:name w:val="Balloon Text"/>
    <w:basedOn w:val="a"/>
    <w:link w:val="a8"/>
    <w:uiPriority w:val="99"/>
    <w:semiHidden/>
    <w:unhideWhenUsed/>
    <w:rsid w:val="0022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3C2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81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a">
    <w:name w:val="Strong"/>
    <w:basedOn w:val="a0"/>
    <w:uiPriority w:val="22"/>
    <w:qFormat/>
    <w:rsid w:val="00981766"/>
    <w:rPr>
      <w:b/>
      <w:bCs/>
    </w:rPr>
  </w:style>
  <w:style w:type="character" w:styleId="ab">
    <w:name w:val="Emphasis"/>
    <w:basedOn w:val="a0"/>
    <w:uiPriority w:val="20"/>
    <w:qFormat/>
    <w:rsid w:val="00981766"/>
    <w:rPr>
      <w:rFonts w:ascii="Calibri" w:hAnsi="Calibri"/>
      <w:b/>
      <w:i/>
      <w:iCs/>
    </w:rPr>
  </w:style>
  <w:style w:type="character" w:styleId="ac">
    <w:name w:val="Hyperlink"/>
    <w:basedOn w:val="a0"/>
    <w:unhideWhenUsed/>
    <w:rsid w:val="0098176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81766"/>
  </w:style>
  <w:style w:type="table" w:styleId="ad">
    <w:name w:val="Table Grid"/>
    <w:basedOn w:val="a1"/>
    <w:uiPriority w:val="59"/>
    <w:rsid w:val="00CD3EDD"/>
    <w:pPr>
      <w:spacing w:after="0" w:line="240" w:lineRule="auto"/>
    </w:pPr>
    <w:rPr>
      <w:rFonts w:cs="Times New Roman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D3EDD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5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russiasip@mail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ussiasip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russiasip.ru" TargetMode="External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0951C-AC48-41D6-B2ED-0254ED1E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4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Вольваков</dc:creator>
  <cp:keywords/>
  <dc:description/>
  <cp:lastModifiedBy>Евгений Вольваков</cp:lastModifiedBy>
  <cp:revision>6</cp:revision>
  <dcterms:created xsi:type="dcterms:W3CDTF">2016-06-08T12:50:00Z</dcterms:created>
  <dcterms:modified xsi:type="dcterms:W3CDTF">2016-06-29T07:14:00Z</dcterms:modified>
</cp:coreProperties>
</file>